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458" w:rsidRPr="00256458" w:rsidRDefault="00256458" w:rsidP="00256458">
      <w:pPr>
        <w:spacing w:after="0" w:line="370" w:lineRule="atLeast"/>
        <w:textAlignment w:val="top"/>
        <w:rPr>
          <w:rFonts w:ascii="Tahoma" w:eastAsia="Times New Roman" w:hAnsi="Tahoma" w:cs="B Nazanin"/>
          <w:color w:val="0000FF"/>
          <w:sz w:val="44"/>
          <w:szCs w:val="44"/>
          <w:bdr w:val="none" w:sz="0" w:space="0" w:color="auto" w:frame="1"/>
        </w:rPr>
      </w:pPr>
      <w:r w:rsidRPr="00256458">
        <w:rPr>
          <w:rFonts w:ascii="Tahoma" w:eastAsia="Times New Roman" w:hAnsi="Tahoma" w:cs="B Nazanin"/>
          <w:color w:val="444444"/>
          <w:sz w:val="44"/>
          <w:szCs w:val="44"/>
        </w:rPr>
        <w:fldChar w:fldCharType="begin"/>
      </w:r>
      <w:r w:rsidRPr="00256458">
        <w:rPr>
          <w:rFonts w:ascii="Tahoma" w:eastAsia="Times New Roman" w:hAnsi="Tahoma" w:cs="B Nazanin"/>
          <w:color w:val="444444"/>
          <w:sz w:val="44"/>
          <w:szCs w:val="44"/>
        </w:rPr>
        <w:instrText xml:space="preserve"> HYPERLINK "http://sara.jamejamonline.ir/news/1483152353866615554" </w:instrText>
      </w:r>
      <w:r w:rsidRPr="00256458">
        <w:rPr>
          <w:rFonts w:ascii="Tahoma" w:eastAsia="Times New Roman" w:hAnsi="Tahoma" w:cs="B Nazanin"/>
          <w:color w:val="444444"/>
          <w:sz w:val="44"/>
          <w:szCs w:val="44"/>
        </w:rPr>
        <w:fldChar w:fldCharType="separate"/>
      </w:r>
    </w:p>
    <w:p w:rsidR="00256458" w:rsidRPr="00256458" w:rsidRDefault="00256458" w:rsidP="00256458">
      <w:pPr>
        <w:spacing w:after="0" w:line="370" w:lineRule="atLeast"/>
        <w:textAlignment w:val="top"/>
        <w:rPr>
          <w:rFonts w:ascii="Times New Roman" w:eastAsia="Times New Roman" w:hAnsi="Times New Roman" w:cs="B Nazanin"/>
          <w:b/>
          <w:bCs/>
          <w:sz w:val="28"/>
          <w:szCs w:val="28"/>
        </w:rPr>
      </w:pPr>
      <w:r w:rsidRPr="00256458">
        <w:rPr>
          <w:rFonts w:ascii="Tahoma" w:eastAsia="Times New Roman" w:hAnsi="Tahoma" w:cs="B Nazanin"/>
          <w:b/>
          <w:bCs/>
          <w:color w:val="0000FF"/>
          <w:sz w:val="44"/>
          <w:szCs w:val="44"/>
          <w:bdr w:val="none" w:sz="0" w:space="0" w:color="auto" w:frame="1"/>
          <w:rtl/>
        </w:rPr>
        <w:t>۱۲۰هزار سقط جنین غیرقانونی در سال ۹۱</w:t>
      </w:r>
    </w:p>
    <w:p w:rsidR="00256458" w:rsidRPr="00256458" w:rsidRDefault="00256458" w:rsidP="00256458">
      <w:pPr>
        <w:spacing w:after="150" w:line="370" w:lineRule="atLeast"/>
        <w:textAlignment w:val="top"/>
        <w:rPr>
          <w:rFonts w:ascii="Tahoma" w:eastAsia="Times New Roman" w:hAnsi="Tahoma" w:cs="B Nazanin"/>
          <w:color w:val="444444"/>
          <w:sz w:val="44"/>
          <w:szCs w:val="44"/>
        </w:rPr>
      </w:pPr>
      <w:r w:rsidRPr="00256458">
        <w:rPr>
          <w:rFonts w:ascii="Tahoma" w:eastAsia="Times New Roman" w:hAnsi="Tahoma" w:cs="B Nazanin"/>
          <w:color w:val="444444"/>
          <w:sz w:val="44"/>
          <w:szCs w:val="44"/>
        </w:rPr>
        <w:fldChar w:fldCharType="end"/>
      </w:r>
    </w:p>
    <w:p w:rsidR="00256458" w:rsidRPr="00256458" w:rsidRDefault="00256458" w:rsidP="00256458">
      <w:pPr>
        <w:spacing w:before="150" w:after="150" w:line="370" w:lineRule="atLeast"/>
        <w:textAlignment w:val="top"/>
        <w:rPr>
          <w:rFonts w:ascii="Tahoma" w:eastAsia="Times New Roman" w:hAnsi="Tahoma" w:cs="B Nazanin"/>
          <w:color w:val="444444"/>
          <w:sz w:val="32"/>
          <w:szCs w:val="32"/>
        </w:rPr>
      </w:pPr>
      <w:r w:rsidRPr="00256458">
        <w:rPr>
          <w:rFonts w:ascii="Tahoma" w:eastAsia="Times New Roman" w:hAnsi="Tahoma" w:cs="B Nazanin"/>
          <w:color w:val="444444"/>
          <w:sz w:val="32"/>
          <w:szCs w:val="32"/>
          <w:rtl/>
        </w:rPr>
        <w:t xml:space="preserve">مدیرکل دفتر سلامت جمعیت، خانواده و مدارس وزارت بهداشت گفت: آمار‌های موجود حاکی از این است که در حالش حاضر بیش از </w:t>
      </w:r>
      <w:r w:rsidRPr="00256458">
        <w:rPr>
          <w:rFonts w:ascii="Tahoma" w:eastAsia="Times New Roman" w:hAnsi="Tahoma" w:cs="B Nazanin" w:hint="cs"/>
          <w:color w:val="444444"/>
          <w:sz w:val="32"/>
          <w:szCs w:val="32"/>
          <w:rtl/>
        </w:rPr>
        <w:t>3.5</w:t>
      </w:r>
      <w:r w:rsidRPr="00256458">
        <w:rPr>
          <w:rFonts w:ascii="Tahoma" w:eastAsia="Times New Roman" w:hAnsi="Tahoma" w:cs="B Nazanin"/>
          <w:color w:val="444444"/>
          <w:sz w:val="32"/>
          <w:szCs w:val="32"/>
          <w:rtl/>
        </w:rPr>
        <w:t xml:space="preserve"> میلیون زوج نا‌بارور در سطح کشور وجود دارد</w:t>
      </w:r>
      <w:r w:rsidRPr="00256458">
        <w:rPr>
          <w:rFonts w:ascii="Tahoma" w:eastAsia="Times New Roman" w:hAnsi="Tahoma" w:cs="B Nazanin"/>
          <w:color w:val="444444"/>
          <w:sz w:val="32"/>
          <w:szCs w:val="32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b/>
          <w:bCs/>
          <w:color w:val="444444"/>
          <w:sz w:val="28"/>
          <w:szCs w:val="28"/>
          <w:bdr w:val="none" w:sz="0" w:space="0" w:color="auto" w:frame="1"/>
          <w:rtl/>
        </w:rPr>
        <w:t>جام جم سرا</w:t>
      </w:r>
      <w:r w:rsidRPr="00256458">
        <w:rPr>
          <w:rFonts w:ascii="Tahoma" w:eastAsia="Times New Roman" w:hAnsi="Tahoma" w:cs="B Nazanin"/>
          <w:b/>
          <w:bCs/>
          <w:color w:val="444444"/>
          <w:sz w:val="28"/>
          <w:szCs w:val="28"/>
          <w:bdr w:val="none" w:sz="0" w:space="0" w:color="auto" w:frame="1"/>
        </w:rPr>
        <w:t>: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 </w:t>
      </w: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محمد اسماعیل مطلق در نخستین کنگره بین‌المللی پرستاری و مامایی سلامتی و تندرستی اظهار کرد: امیدواریم با اجرای برنامه تحول در نظام سلامت تحول خوبی در تمام بیمارستان‌ها و مراکز بهداشتی و درمانی داشته باشیم و شاهد ارتقای کیفیت خدمات درمانی در سطح کشور باشیم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وی با بیان اینکه تشویق مردم به سوی خود‌مراقبتی و ارتقای</w:t>
      </w:r>
      <w:bookmarkStart w:id="0" w:name="_GoBack"/>
      <w:bookmarkEnd w:id="0"/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 xml:space="preserve"> سلامت افراد از سنین کودکی و کهنسالی از اهداف اجرای این برنامه است، اضافه کرد: این برنامه تحولات بسیاری را در حوزه سلامت در سطح کشور ایجاد می‌کند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به نقل از فارس، مدیرکل دفتر سلامت جمعیت، خانواده و مدارس وزارت بهداشت با تاکید بر اینکه از مدت‌ها پیش تاکنون بحث‌های بسیاری در زمینه جمعیت در سطح کشور صورت می‌گیرد، تصریح کرد: جمعیت ابعاد مختلفی دارد و سلامت جمعیت از اهمیت بسیار بالایی برخوردار است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وی با اشاره به اینکه جمعیت یک موضوع فرا‌جناحی و فرا‌برنامه‌ای است، ادامه داد: بحث تغییرات رشد مطلق جمعیت وضعیت خاصی دارد و این موضوع از سال 1335 تا سال 1390 بررسی شده و بیشترین نرخ رشد جمعیت مربوط به بین سال 1355 تا 1365 است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مطلق با بیان اینکه اما پس از آن نرخ رشد جمعیت در کشور سیر نزولی پیدا کرده است، تاکید کرد: در سال 1390 نرخ رشد جمعیت در کشور 1.29 بوده است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وی با تاکید بر اینکه تغییرات میزان موالید در کشور در ابتدا رشد صعودی داشته، اما در سال‌های 1360 تا 1380 رشد نزولی داشته است، افزود: در سال 1380 نیز تغییرات میزان موالید در کشور یک رشد صعودی نسبی داشته است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مدیرکل دفتر سلامت جمعیت، خانواده و مدارس وزارت بهداشت با اشاره به اینکه نرخ باروری کلی نیز کمتر از میزان جایگزین است، گفت: در حال حاضر نرخ باوری کلی در کشور 1.8 بوده و بیشترین این نرخ مربوط به سال 1360 بوده و نرخ باوری کلی در سال 1362 سیر نزولی داشته است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وی با بیان اینکه در سال 1372 قانون خانواده و جمعیت در کشور تصویب شده، اما در این سال نیز نرخ باوری کلی سیر نزولی داشته است، اظهار کرد: از نظر سازمان بهداشت جهانی و جمعیت‌شناسان زمانی که جمعیت کشوری زیر دو باشد، این موضوع برای آن کشور یک تهدید محسوب می‌شود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br/>
      </w: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مطلق با تاکید بر اینکه نرخ باروری کلی جمعیت در کشور در حد جایگزینی است، ادامه داد: در حال حاضر میزان باروری در کشور 1.8 است و این موضوع به عنوان تهدیدی برای کشور محسوب می‌شود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br/>
      </w: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 xml:space="preserve">وی افزایش سن ازدواج را یکی دیگر از چالش‌های کشور دانست و تصریح کرد: در حال حاضر بیش از 11 </w:t>
      </w: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lastRenderedPageBreak/>
        <w:t>میلیون دختر و پسر در آستانه ازدواج در کشور وجود دارد، که بخش قابل توجهی از این افراد در آستانه پشت سر گذاشتن سن ازدواج و بارداری هستند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مدیرکل دفتر سلامت جمعیت، خانواده و مدارس وزارت بهداشت اضافه کرد: هر سال نسبت به سال گذشته تعداد ازدواج‌ها در سطح کشور کاهش پیدا می‌کند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br/>
      </w: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وی با بیان اینکه فاصله‌های طولانی و نا‌مناسب بین ازدواج و تولد فرزند و فاصله‌های طولانی بین تولد‌های بعدی نیز از چالش‌های موجود در سطح کشور است، تاکید کرد: متوسط فاصله‌های بین ازدواج و تولد فرزند سه و نیم سال است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مطلق افزود: فاصله‌های طولانی و نا‌مناسب بین ازدواج و تولد فرزند و فاصله‌های طولانی بین تولد‌های بعدی سبب چسبندگی‌ها، ناباروری‌ها و ناباروری ثانویه می‌شود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br/>
      </w: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وی به افزایش آمار طلاق در سطح جامعه اشاره کرد و گفت: افزایش آمار طلاق به پنج سال نخست زندگی اختصاص دارد و براساس آمار‌های سال 1390 تعداد طلاق‌های ثبت شده در سطح کشور 150 هزار مورد طلاق بوده است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مدیرکل دفتر سلامت جمعیت، خانواده و مدارس وزارت بهداشت اظهار کرد: بیش از 50 درصد از مشکلات مربوط به افزایش سن ازدواج ناشی از بیکاری، عدم وجود مسکن و نا‌مناسب بودن شرایط مالی جوانان بوده و اشتغال، درآمد و مسکن مشکل اکثر جوانان محسوب می‌شود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br/>
      </w: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وی نا‌باروری را یکی از چالش‌ها و معضلات کشور دانست و اضافه کرد: آمار‌های موجود حاکی از این است که در حالش حاضر بیش از سه و نیم میلیون زوج نا‌بارور در سطح کشور وجود دارد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br/>
      </w: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مطلق با بیان اینکه در حال حاضر اکثر زوجین از نا‌باروری ثانویه رنج می‌برند، تصریح کرد: در حال حاضر خدمات نا‌باروری تحت پوش بیمه‌های کامل نیستند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وی با تاکید بر اینکه در حال حاضر حدود 13 میلیون نفر از جمعیت ایران هنوز بیمه نیستند، ادامه داد: سقط جنین یکی دیگر از مشکلات موجود در سطح کشور محسوب می‌شود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br/>
      </w: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مدیرکل دفتر سلامت جمعیت، خانواده و مدارس وزارت بهداشت با اشاره به اینکه در سال 1391 بالغ بر 220 هزار مورد سقط جنین در سطح کشور صورت گرفته است، تاکید کرد: 120 هزار مورد از سقط‌های جنین صورت گرفته در سطح کشور غیر‌قانونی بوده و 100 هزار مورد دیگر سقط پزشکی بوده است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وی با بیان اینکه 25 درصد از سقط‌های جنین صورت گرفته در سطح کشور به دلیل مشکلات اقتصادی بوده است، افزود: 7 هزار مورد از این سقط‌ها توسط پزشکی قانونی تأیید شده است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.</w:t>
      </w:r>
    </w:p>
    <w:p w:rsidR="00256458" w:rsidRPr="00256458" w:rsidRDefault="00256458" w:rsidP="00256458">
      <w:pPr>
        <w:spacing w:after="0" w:line="240" w:lineRule="auto"/>
        <w:textAlignment w:val="top"/>
        <w:rPr>
          <w:rFonts w:ascii="Tahoma" w:eastAsia="Times New Roman" w:hAnsi="Tahoma" w:cs="B Nazanin"/>
          <w:color w:val="444444"/>
          <w:sz w:val="28"/>
          <w:szCs w:val="28"/>
        </w:rPr>
      </w:pP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او با تاکید بر اینکه در حال حاضر بیش از 90 هزار بیمار آلوده به ویروس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 xml:space="preserve"> HIV </w:t>
      </w: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در سطح کشور زندگی می‌کنند، گفت: شیوع بیماری هپاتیت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 xml:space="preserve"> B </w:t>
      </w:r>
      <w:r w:rsidRPr="00256458">
        <w:rPr>
          <w:rFonts w:ascii="Tahoma" w:eastAsia="Times New Roman" w:hAnsi="Tahoma" w:cs="B Nazanin"/>
          <w:color w:val="444444"/>
          <w:sz w:val="28"/>
          <w:szCs w:val="28"/>
          <w:rtl/>
        </w:rPr>
        <w:t>در کشور نیز حدود دو درصد است.(مهرخانه</w:t>
      </w:r>
      <w:r w:rsidRPr="00256458">
        <w:rPr>
          <w:rFonts w:ascii="Tahoma" w:eastAsia="Times New Roman" w:hAnsi="Tahoma" w:cs="B Nazanin"/>
          <w:color w:val="444444"/>
          <w:sz w:val="28"/>
          <w:szCs w:val="28"/>
        </w:rPr>
        <w:t>)</w:t>
      </w:r>
    </w:p>
    <w:p w:rsidR="00C82A4D" w:rsidRPr="00256458" w:rsidRDefault="00C82A4D" w:rsidP="00256458">
      <w:pPr>
        <w:rPr>
          <w:rFonts w:cs="B Nazanin" w:hint="cs"/>
          <w:sz w:val="24"/>
          <w:szCs w:val="24"/>
        </w:rPr>
      </w:pPr>
    </w:p>
    <w:sectPr w:rsidR="00C82A4D" w:rsidRPr="00256458" w:rsidSect="003A4BB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58"/>
    <w:rsid w:val="00256458"/>
    <w:rsid w:val="003A4BBB"/>
    <w:rsid w:val="00C8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2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0786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99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668</Words>
  <Characters>3808</Characters>
  <Application>Microsoft Office Word</Application>
  <DocSecurity>0</DocSecurity>
  <Lines>31</Lines>
  <Paragraphs>8</Paragraphs>
  <ScaleCrop>false</ScaleCrop>
  <Company>MRT www.Win2Farsi.com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aliasghar imani</dc:creator>
  <cp:lastModifiedBy>aliasghar imani</cp:lastModifiedBy>
  <cp:revision>1</cp:revision>
  <dcterms:created xsi:type="dcterms:W3CDTF">2014-06-01T05:38:00Z</dcterms:created>
  <dcterms:modified xsi:type="dcterms:W3CDTF">2014-06-01T05:40:00Z</dcterms:modified>
</cp:coreProperties>
</file>